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9EB4" w14:textId="6C29C00C" w:rsidR="0076683A" w:rsidRDefault="0076683A" w:rsidP="0076683A">
      <w:pPr>
        <w:spacing w:after="0" w:line="240" w:lineRule="auto"/>
        <w:jc w:val="center"/>
        <w:rPr>
          <w:b/>
          <w:bCs/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“Viabilidad de automatización – Proceso de Evaluación de Credenciales”</w:t>
      </w:r>
    </w:p>
    <w:p w14:paraId="40708B2E" w14:textId="77777777" w:rsidR="0076683A" w:rsidRDefault="0076683A" w:rsidP="0076683A">
      <w:pPr>
        <w:spacing w:after="0" w:line="240" w:lineRule="auto"/>
        <w:rPr>
          <w:b/>
          <w:bCs/>
          <w:sz w:val="20"/>
          <w:szCs w:val="20"/>
          <w:lang w:val="es-ES"/>
        </w:rPr>
      </w:pPr>
    </w:p>
    <w:p w14:paraId="7E428CCA" w14:textId="2636062C" w:rsidR="0076683A" w:rsidRPr="0076683A" w:rsidRDefault="0076683A" w:rsidP="0076683A">
      <w:pPr>
        <w:spacing w:after="0" w:line="240" w:lineRule="auto"/>
        <w:rPr>
          <w:b/>
          <w:bCs/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1. Objetivo del documento</w:t>
      </w:r>
    </w:p>
    <w:p w14:paraId="5A202B53" w14:textId="77777777" w:rsidR="0076683A" w:rsidRPr="0076683A" w:rsidRDefault="0076683A" w:rsidP="0076683A">
      <w:p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>El presente documento resume el intercambio de correos electrónicos entre SUMMA University, Instituto Europeo de Postgrado (IEP) y el proveedor Global Software, con el fin de:</w:t>
      </w:r>
    </w:p>
    <w:p w14:paraId="1F2AF86E" w14:textId="77777777" w:rsidR="0076683A" w:rsidRPr="0076683A" w:rsidRDefault="0076683A" w:rsidP="0076683A">
      <w:pPr>
        <w:numPr>
          <w:ilvl w:val="0"/>
          <w:numId w:val="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Dejar constancia funcional y técnica de la </w:t>
      </w:r>
      <w:r w:rsidRPr="0076683A">
        <w:rPr>
          <w:b/>
          <w:bCs/>
          <w:sz w:val="20"/>
          <w:szCs w:val="20"/>
          <w:lang w:val="es-ES"/>
        </w:rPr>
        <w:t>solicitud de automatización del Proceso de Evaluación de Credenciales</w:t>
      </w:r>
      <w:r w:rsidRPr="0076683A">
        <w:rPr>
          <w:sz w:val="20"/>
          <w:szCs w:val="20"/>
          <w:lang w:val="es-ES"/>
        </w:rPr>
        <w:t xml:space="preserve"> en el CRM.</w:t>
      </w:r>
    </w:p>
    <w:p w14:paraId="10CCC256" w14:textId="77777777" w:rsidR="0076683A" w:rsidRPr="0076683A" w:rsidRDefault="0076683A" w:rsidP="0076683A">
      <w:p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Este documento sirve como </w:t>
      </w:r>
      <w:r w:rsidRPr="0076683A">
        <w:rPr>
          <w:b/>
          <w:bCs/>
          <w:sz w:val="20"/>
          <w:szCs w:val="20"/>
          <w:lang w:val="es-ES"/>
        </w:rPr>
        <w:t>soporte formal</w:t>
      </w:r>
      <w:r w:rsidRPr="0076683A">
        <w:rPr>
          <w:sz w:val="20"/>
          <w:szCs w:val="20"/>
          <w:lang w:val="es-ES"/>
        </w:rPr>
        <w:t xml:space="preserve"> para la creación del ticket interno bajo el título:</w:t>
      </w:r>
      <w:r w:rsidRPr="0076683A">
        <w:rPr>
          <w:sz w:val="20"/>
          <w:szCs w:val="20"/>
          <w:lang w:val="es-ES"/>
        </w:rPr>
        <w:br/>
      </w:r>
      <w:r w:rsidRPr="0076683A">
        <w:rPr>
          <w:b/>
          <w:bCs/>
          <w:sz w:val="20"/>
          <w:szCs w:val="20"/>
          <w:lang w:val="es-ES"/>
        </w:rPr>
        <w:t>“Viabilidad de automatización – Proceso de Evaluación de Credenciales”</w:t>
      </w:r>
      <w:r w:rsidRPr="0076683A">
        <w:rPr>
          <w:sz w:val="20"/>
          <w:szCs w:val="20"/>
          <w:lang w:val="es-ES"/>
        </w:rPr>
        <w:t>.</w:t>
      </w:r>
    </w:p>
    <w:p w14:paraId="28C84619" w14:textId="77777777" w:rsidR="0076683A" w:rsidRDefault="0076683A" w:rsidP="0076683A">
      <w:pPr>
        <w:spacing w:after="0" w:line="240" w:lineRule="auto"/>
        <w:rPr>
          <w:b/>
          <w:bCs/>
          <w:sz w:val="20"/>
          <w:szCs w:val="20"/>
          <w:lang w:val="es-ES"/>
        </w:rPr>
      </w:pPr>
    </w:p>
    <w:p w14:paraId="2B52BBA4" w14:textId="4C5F40D9" w:rsidR="0076683A" w:rsidRPr="0076683A" w:rsidRDefault="0076683A" w:rsidP="0076683A">
      <w:pPr>
        <w:spacing w:after="0"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2</w:t>
      </w:r>
      <w:r w:rsidRPr="0076683A">
        <w:rPr>
          <w:b/>
          <w:bCs/>
          <w:sz w:val="20"/>
          <w:szCs w:val="20"/>
          <w:lang w:val="es-ES"/>
        </w:rPr>
        <w:t>. Alcance funcional de la automatización solicitada</w:t>
      </w:r>
    </w:p>
    <w:p w14:paraId="1FF55C0B" w14:textId="77777777" w:rsidR="0076683A" w:rsidRPr="0076683A" w:rsidRDefault="0076683A" w:rsidP="0076683A">
      <w:p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>En síntesis, el desarrollo solicitado y aprobado contempla:</w:t>
      </w:r>
    </w:p>
    <w:p w14:paraId="22D8E731" w14:textId="77777777" w:rsidR="0076683A" w:rsidRPr="0076683A" w:rsidRDefault="0076683A" w:rsidP="0076683A">
      <w:pPr>
        <w:numPr>
          <w:ilvl w:val="0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Automatización del envío al alumno</w:t>
      </w:r>
      <w:r w:rsidRPr="0076683A">
        <w:rPr>
          <w:sz w:val="20"/>
          <w:szCs w:val="20"/>
          <w:lang w:val="es-ES"/>
        </w:rPr>
        <w:t xml:space="preserve"> de la Evaluación de Credenciales y la Traducción asociada, utilizando una plantilla de comunicación predefinida (plantilla 1347 u otra indicada por SUMMA/IEP).</w:t>
      </w:r>
    </w:p>
    <w:p w14:paraId="762A0A6E" w14:textId="77777777" w:rsidR="0076683A" w:rsidRPr="0076683A" w:rsidRDefault="0076683A" w:rsidP="0076683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b/>
          <w:bCs/>
          <w:sz w:val="20"/>
          <w:szCs w:val="20"/>
        </w:rPr>
        <w:t>Condiciones</w:t>
      </w:r>
      <w:proofErr w:type="spellEnd"/>
      <w:r w:rsidRPr="0076683A">
        <w:rPr>
          <w:b/>
          <w:bCs/>
          <w:sz w:val="20"/>
          <w:szCs w:val="20"/>
        </w:rPr>
        <w:t xml:space="preserve"> de </w:t>
      </w:r>
      <w:proofErr w:type="spellStart"/>
      <w:r w:rsidRPr="0076683A">
        <w:rPr>
          <w:b/>
          <w:bCs/>
          <w:sz w:val="20"/>
          <w:szCs w:val="20"/>
        </w:rPr>
        <w:t>disparo</w:t>
      </w:r>
      <w:proofErr w:type="spellEnd"/>
      <w:r w:rsidRPr="0076683A">
        <w:rPr>
          <w:b/>
          <w:bCs/>
          <w:sz w:val="20"/>
          <w:szCs w:val="20"/>
        </w:rPr>
        <w:t xml:space="preserve"> del </w:t>
      </w:r>
      <w:proofErr w:type="spellStart"/>
      <w:r w:rsidRPr="0076683A">
        <w:rPr>
          <w:b/>
          <w:bCs/>
          <w:sz w:val="20"/>
          <w:szCs w:val="20"/>
        </w:rPr>
        <w:t>automatismo</w:t>
      </w:r>
      <w:proofErr w:type="spellEnd"/>
      <w:r w:rsidRPr="0076683A">
        <w:rPr>
          <w:b/>
          <w:bCs/>
          <w:sz w:val="20"/>
          <w:szCs w:val="20"/>
        </w:rPr>
        <w:t xml:space="preserve"> (trigger):</w:t>
      </w:r>
    </w:p>
    <w:p w14:paraId="45DF10AD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Ambos documentos (Diploma traducido/Traducción y Evaluación de Credenciales) deben estar </w:t>
      </w:r>
      <w:r w:rsidRPr="0076683A">
        <w:rPr>
          <w:b/>
          <w:bCs/>
          <w:sz w:val="20"/>
          <w:szCs w:val="20"/>
          <w:lang w:val="es-ES"/>
        </w:rPr>
        <w:t>subidos y supervisados</w:t>
      </w:r>
      <w:r w:rsidRPr="0076683A">
        <w:rPr>
          <w:sz w:val="20"/>
          <w:szCs w:val="20"/>
          <w:lang w:val="es-ES"/>
        </w:rPr>
        <w:t xml:space="preserve"> en el Gestor Documental (candados cerrados en sus casillas correspondientes).</w:t>
      </w:r>
    </w:p>
    <w:p w14:paraId="198F9A49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La SDI debe encontrarse en </w:t>
      </w:r>
      <w:r w:rsidRPr="0076683A">
        <w:rPr>
          <w:b/>
          <w:bCs/>
          <w:sz w:val="20"/>
          <w:szCs w:val="20"/>
          <w:lang w:val="es-ES"/>
        </w:rPr>
        <w:t>alguno de los estados activos</w:t>
      </w:r>
      <w:r w:rsidRPr="0076683A">
        <w:rPr>
          <w:sz w:val="20"/>
          <w:szCs w:val="20"/>
          <w:lang w:val="es-ES"/>
        </w:rPr>
        <w:t xml:space="preserve"> de CRM definidos:</w:t>
      </w:r>
    </w:p>
    <w:p w14:paraId="351EA967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Cursando</w:t>
      </w:r>
      <w:proofErr w:type="spellEnd"/>
      <w:r w:rsidRPr="0076683A">
        <w:rPr>
          <w:sz w:val="20"/>
          <w:szCs w:val="20"/>
        </w:rPr>
        <w:t xml:space="preserve"> </w:t>
      </w:r>
      <w:proofErr w:type="spellStart"/>
      <w:r w:rsidRPr="0076683A">
        <w:rPr>
          <w:sz w:val="20"/>
          <w:szCs w:val="20"/>
        </w:rPr>
        <w:t>Máster</w:t>
      </w:r>
      <w:proofErr w:type="spellEnd"/>
    </w:p>
    <w:p w14:paraId="7455A7CF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Cursando</w:t>
      </w:r>
      <w:proofErr w:type="spellEnd"/>
      <w:r w:rsidRPr="0076683A">
        <w:rPr>
          <w:sz w:val="20"/>
          <w:szCs w:val="20"/>
        </w:rPr>
        <w:t xml:space="preserve"> </w:t>
      </w:r>
      <w:proofErr w:type="spellStart"/>
      <w:r w:rsidRPr="0076683A">
        <w:rPr>
          <w:sz w:val="20"/>
          <w:szCs w:val="20"/>
        </w:rPr>
        <w:t>Máster</w:t>
      </w:r>
      <w:proofErr w:type="spellEnd"/>
      <w:r w:rsidRPr="0076683A">
        <w:rPr>
          <w:sz w:val="20"/>
          <w:szCs w:val="20"/>
        </w:rPr>
        <w:t xml:space="preserve"> </w:t>
      </w:r>
      <w:proofErr w:type="spellStart"/>
      <w:r w:rsidRPr="0076683A">
        <w:rPr>
          <w:sz w:val="20"/>
          <w:szCs w:val="20"/>
        </w:rPr>
        <w:t>pendiente</w:t>
      </w:r>
      <w:proofErr w:type="spellEnd"/>
      <w:r w:rsidRPr="0076683A">
        <w:rPr>
          <w:sz w:val="20"/>
          <w:szCs w:val="20"/>
        </w:rPr>
        <w:t xml:space="preserve"> </w:t>
      </w:r>
      <w:proofErr w:type="spellStart"/>
      <w:r w:rsidRPr="0076683A">
        <w:rPr>
          <w:sz w:val="20"/>
          <w:szCs w:val="20"/>
        </w:rPr>
        <w:t>documentos</w:t>
      </w:r>
      <w:proofErr w:type="spellEnd"/>
    </w:p>
    <w:p w14:paraId="1513B6C6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Seguimiento</w:t>
      </w:r>
      <w:proofErr w:type="spellEnd"/>
      <w:r w:rsidRPr="0076683A">
        <w:rPr>
          <w:sz w:val="20"/>
          <w:szCs w:val="20"/>
        </w:rPr>
        <w:t xml:space="preserve"> Especial</w:t>
      </w:r>
    </w:p>
    <w:p w14:paraId="30578619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Traslado</w:t>
      </w:r>
      <w:proofErr w:type="spellEnd"/>
    </w:p>
    <w:p w14:paraId="28C04174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Pendiente</w:t>
      </w:r>
      <w:proofErr w:type="spellEnd"/>
      <w:r w:rsidRPr="0076683A">
        <w:rPr>
          <w:sz w:val="20"/>
          <w:szCs w:val="20"/>
        </w:rPr>
        <w:t xml:space="preserve"> </w:t>
      </w:r>
      <w:proofErr w:type="spellStart"/>
      <w:r w:rsidRPr="0076683A">
        <w:rPr>
          <w:sz w:val="20"/>
          <w:szCs w:val="20"/>
        </w:rPr>
        <w:t>Finalizar</w:t>
      </w:r>
      <w:proofErr w:type="spellEnd"/>
    </w:p>
    <w:p w14:paraId="729BC6D8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Pendiente</w:t>
      </w:r>
      <w:proofErr w:type="spellEnd"/>
      <w:r w:rsidRPr="0076683A">
        <w:rPr>
          <w:sz w:val="20"/>
          <w:szCs w:val="20"/>
        </w:rPr>
        <w:t xml:space="preserve"> Trabajo de </w:t>
      </w:r>
      <w:proofErr w:type="spellStart"/>
      <w:r w:rsidRPr="0076683A">
        <w:rPr>
          <w:sz w:val="20"/>
          <w:szCs w:val="20"/>
        </w:rPr>
        <w:t>grado</w:t>
      </w:r>
      <w:proofErr w:type="spellEnd"/>
    </w:p>
    <w:p w14:paraId="5D284627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Proceso</w:t>
      </w:r>
      <w:proofErr w:type="spellEnd"/>
      <w:r w:rsidRPr="0076683A">
        <w:rPr>
          <w:sz w:val="20"/>
          <w:szCs w:val="20"/>
        </w:rPr>
        <w:t xml:space="preserve"> de Diploma</w:t>
      </w:r>
    </w:p>
    <w:p w14:paraId="6D181F68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El automatismo </w:t>
      </w:r>
      <w:r w:rsidRPr="0076683A">
        <w:rPr>
          <w:b/>
          <w:bCs/>
          <w:sz w:val="20"/>
          <w:szCs w:val="20"/>
          <w:lang w:val="es-ES"/>
        </w:rPr>
        <w:t>se ejecuta automáticamente</w:t>
      </w:r>
      <w:r w:rsidRPr="0076683A">
        <w:rPr>
          <w:sz w:val="20"/>
          <w:szCs w:val="20"/>
          <w:lang w:val="es-ES"/>
        </w:rPr>
        <w:t xml:space="preserve"> cuando se cumplen las condiciones, sin necesidad de selección manual adicional.</w:t>
      </w:r>
    </w:p>
    <w:p w14:paraId="5179BF6F" w14:textId="77777777" w:rsidR="0076683A" w:rsidRPr="0076683A" w:rsidRDefault="0076683A" w:rsidP="0076683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b/>
          <w:bCs/>
          <w:sz w:val="20"/>
          <w:szCs w:val="20"/>
        </w:rPr>
        <w:t>Tipos</w:t>
      </w:r>
      <w:proofErr w:type="spellEnd"/>
      <w:r w:rsidRPr="0076683A">
        <w:rPr>
          <w:b/>
          <w:bCs/>
          <w:sz w:val="20"/>
          <w:szCs w:val="20"/>
        </w:rPr>
        <w:t xml:space="preserve"> de </w:t>
      </w:r>
      <w:proofErr w:type="spellStart"/>
      <w:r w:rsidRPr="0076683A">
        <w:rPr>
          <w:b/>
          <w:bCs/>
          <w:sz w:val="20"/>
          <w:szCs w:val="20"/>
        </w:rPr>
        <w:t>alumnos</w:t>
      </w:r>
      <w:proofErr w:type="spellEnd"/>
      <w:r w:rsidRPr="0076683A">
        <w:rPr>
          <w:b/>
          <w:bCs/>
          <w:sz w:val="20"/>
          <w:szCs w:val="20"/>
        </w:rPr>
        <w:t>:</w:t>
      </w:r>
    </w:p>
    <w:p w14:paraId="46B1D978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Aplica tanto a </w:t>
      </w:r>
      <w:r w:rsidRPr="0076683A">
        <w:rPr>
          <w:b/>
          <w:bCs/>
          <w:sz w:val="20"/>
          <w:szCs w:val="20"/>
          <w:lang w:val="es-ES"/>
        </w:rPr>
        <w:t>alumnos tradicionales</w:t>
      </w:r>
      <w:r w:rsidRPr="0076683A">
        <w:rPr>
          <w:sz w:val="20"/>
          <w:szCs w:val="20"/>
          <w:lang w:val="es-ES"/>
        </w:rPr>
        <w:t xml:space="preserve"> como a </w:t>
      </w:r>
      <w:r w:rsidRPr="0076683A">
        <w:rPr>
          <w:b/>
          <w:bCs/>
          <w:sz w:val="20"/>
          <w:szCs w:val="20"/>
          <w:lang w:val="es-ES"/>
        </w:rPr>
        <w:t>alumnos con convalidaciones</w:t>
      </w:r>
      <w:r w:rsidRPr="0076683A">
        <w:rPr>
          <w:sz w:val="20"/>
          <w:szCs w:val="20"/>
          <w:lang w:val="es-ES"/>
        </w:rPr>
        <w:t>.</w:t>
      </w:r>
    </w:p>
    <w:p w14:paraId="2FF0A9C2" w14:textId="77777777" w:rsidR="0076683A" w:rsidRPr="0076683A" w:rsidRDefault="0076683A" w:rsidP="0076683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b/>
          <w:bCs/>
          <w:sz w:val="20"/>
          <w:szCs w:val="20"/>
        </w:rPr>
        <w:t>Subida</w:t>
      </w:r>
      <w:proofErr w:type="spellEnd"/>
      <w:r w:rsidRPr="0076683A">
        <w:rPr>
          <w:b/>
          <w:bCs/>
          <w:sz w:val="20"/>
          <w:szCs w:val="20"/>
        </w:rPr>
        <w:t xml:space="preserve"> </w:t>
      </w:r>
      <w:proofErr w:type="spellStart"/>
      <w:r w:rsidRPr="0076683A">
        <w:rPr>
          <w:b/>
          <w:bCs/>
          <w:sz w:val="20"/>
          <w:szCs w:val="20"/>
        </w:rPr>
        <w:t>masiva</w:t>
      </w:r>
      <w:proofErr w:type="spellEnd"/>
      <w:r w:rsidRPr="0076683A">
        <w:rPr>
          <w:b/>
          <w:bCs/>
          <w:sz w:val="20"/>
          <w:szCs w:val="20"/>
        </w:rPr>
        <w:t xml:space="preserve"> de </w:t>
      </w:r>
      <w:proofErr w:type="spellStart"/>
      <w:r w:rsidRPr="0076683A">
        <w:rPr>
          <w:b/>
          <w:bCs/>
          <w:sz w:val="20"/>
          <w:szCs w:val="20"/>
        </w:rPr>
        <w:t>documentos</w:t>
      </w:r>
      <w:proofErr w:type="spellEnd"/>
      <w:r w:rsidRPr="0076683A">
        <w:rPr>
          <w:b/>
          <w:bCs/>
          <w:sz w:val="20"/>
          <w:szCs w:val="20"/>
        </w:rPr>
        <w:t>:</w:t>
      </w:r>
    </w:p>
    <w:p w14:paraId="3EAD5729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Implementación de un </w:t>
      </w:r>
      <w:r w:rsidRPr="0076683A">
        <w:rPr>
          <w:b/>
          <w:bCs/>
          <w:sz w:val="20"/>
          <w:szCs w:val="20"/>
          <w:lang w:val="es-ES"/>
        </w:rPr>
        <w:t>módulo de subida masiva</w:t>
      </w:r>
      <w:r w:rsidRPr="0076683A">
        <w:rPr>
          <w:sz w:val="20"/>
          <w:szCs w:val="20"/>
          <w:lang w:val="es-ES"/>
        </w:rPr>
        <w:t xml:space="preserve"> en el Gestor Documental, con un área tipo </w:t>
      </w:r>
      <w:r w:rsidRPr="0076683A">
        <w:rPr>
          <w:i/>
          <w:iCs/>
          <w:sz w:val="20"/>
          <w:szCs w:val="20"/>
          <w:lang w:val="es-ES"/>
        </w:rPr>
        <w:t>Dropbox</w:t>
      </w:r>
      <w:r w:rsidRPr="0076683A">
        <w:rPr>
          <w:sz w:val="20"/>
          <w:szCs w:val="20"/>
          <w:lang w:val="es-ES"/>
        </w:rPr>
        <w:t xml:space="preserve"> para arrastrar y soltar de 1 a 50 ficheros.</w:t>
      </w:r>
    </w:p>
    <w:p w14:paraId="1AF59803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El sistema procesa los ficheros en función de su </w:t>
      </w:r>
      <w:r w:rsidRPr="0076683A">
        <w:rPr>
          <w:b/>
          <w:bCs/>
          <w:sz w:val="20"/>
          <w:szCs w:val="20"/>
          <w:lang w:val="es-ES"/>
        </w:rPr>
        <w:t>nombre estándar</w:t>
      </w:r>
      <w:r w:rsidRPr="0076683A">
        <w:rPr>
          <w:sz w:val="20"/>
          <w:szCs w:val="20"/>
          <w:lang w:val="es-ES"/>
        </w:rPr>
        <w:t>, asociándolos a la SDI y tipo de documento correspondiente.</w:t>
      </w:r>
    </w:p>
    <w:p w14:paraId="5AD575F1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Se genera un </w:t>
      </w:r>
      <w:r w:rsidRPr="0076683A">
        <w:rPr>
          <w:b/>
          <w:bCs/>
          <w:sz w:val="20"/>
          <w:szCs w:val="20"/>
          <w:lang w:val="es-ES"/>
        </w:rPr>
        <w:t>listado de resultados</w:t>
      </w:r>
      <w:r w:rsidRPr="0076683A">
        <w:rPr>
          <w:sz w:val="20"/>
          <w:szCs w:val="20"/>
          <w:lang w:val="es-ES"/>
        </w:rPr>
        <w:t>, con:</w:t>
      </w:r>
    </w:p>
    <w:p w14:paraId="4A1A89FF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  <w:lang w:val="es-ES"/>
        </w:rPr>
      </w:pPr>
      <w:proofErr w:type="spellStart"/>
      <w:r w:rsidRPr="0076683A">
        <w:rPr>
          <w:b/>
          <w:bCs/>
          <w:sz w:val="20"/>
          <w:szCs w:val="20"/>
          <w:lang w:val="es-ES"/>
        </w:rPr>
        <w:t>Check</w:t>
      </w:r>
      <w:proofErr w:type="spellEnd"/>
      <w:r w:rsidRPr="0076683A">
        <w:rPr>
          <w:b/>
          <w:bCs/>
          <w:sz w:val="20"/>
          <w:szCs w:val="20"/>
          <w:lang w:val="es-ES"/>
        </w:rPr>
        <w:t xml:space="preserve"> verde</w:t>
      </w:r>
      <w:r w:rsidRPr="0076683A">
        <w:rPr>
          <w:sz w:val="20"/>
          <w:szCs w:val="20"/>
          <w:lang w:val="es-ES"/>
        </w:rPr>
        <w:t xml:space="preserve"> cuando la asociación es correcta.</w:t>
      </w:r>
    </w:p>
    <w:p w14:paraId="772CE79B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X roja</w:t>
      </w:r>
      <w:r w:rsidRPr="0076683A">
        <w:rPr>
          <w:sz w:val="20"/>
          <w:szCs w:val="20"/>
          <w:lang w:val="es-ES"/>
        </w:rPr>
        <w:t xml:space="preserve"> con explicación cuando la SDI o la clasificación no existen o no son coherentes.</w:t>
      </w:r>
    </w:p>
    <w:p w14:paraId="10BE1BB3" w14:textId="77777777" w:rsidR="0076683A" w:rsidRPr="0076683A" w:rsidRDefault="0076683A" w:rsidP="0076683A">
      <w:pPr>
        <w:numPr>
          <w:ilvl w:val="0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Convención de nombres de archivo (versión final acordada):</w:t>
      </w:r>
    </w:p>
    <w:p w14:paraId="68395534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Todos los documentos se suben </w:t>
      </w:r>
      <w:r w:rsidRPr="0076683A">
        <w:rPr>
          <w:b/>
          <w:bCs/>
          <w:sz w:val="20"/>
          <w:szCs w:val="20"/>
          <w:lang w:val="es-ES"/>
        </w:rPr>
        <w:t>ya supervisados</w:t>
      </w:r>
      <w:r w:rsidRPr="0076683A">
        <w:rPr>
          <w:sz w:val="20"/>
          <w:szCs w:val="20"/>
          <w:lang w:val="es-ES"/>
        </w:rPr>
        <w:t xml:space="preserve">, por lo que </w:t>
      </w:r>
      <w:r w:rsidRPr="0076683A">
        <w:rPr>
          <w:b/>
          <w:bCs/>
          <w:sz w:val="20"/>
          <w:szCs w:val="20"/>
          <w:lang w:val="es-ES"/>
        </w:rPr>
        <w:t>no se utiliza el sufijo “_S”</w:t>
      </w:r>
      <w:r w:rsidRPr="0076683A">
        <w:rPr>
          <w:sz w:val="20"/>
          <w:szCs w:val="20"/>
          <w:lang w:val="es-ES"/>
        </w:rPr>
        <w:t>.</w:t>
      </w:r>
    </w:p>
    <w:p w14:paraId="7A86880D" w14:textId="77777777" w:rsidR="0076683A" w:rsidRPr="0076683A" w:rsidRDefault="0076683A" w:rsidP="0076683A">
      <w:pPr>
        <w:numPr>
          <w:ilvl w:val="1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Ejemplos</w:t>
      </w:r>
      <w:proofErr w:type="spellEnd"/>
      <w:r w:rsidRPr="0076683A">
        <w:rPr>
          <w:sz w:val="20"/>
          <w:szCs w:val="20"/>
        </w:rPr>
        <w:t xml:space="preserve"> finales:</w:t>
      </w:r>
    </w:p>
    <w:p w14:paraId="161E4499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Alumnos</w:t>
      </w:r>
      <w:proofErr w:type="spellEnd"/>
      <w:r w:rsidRPr="0076683A">
        <w:rPr>
          <w:sz w:val="20"/>
          <w:szCs w:val="20"/>
        </w:rPr>
        <w:t xml:space="preserve"> TRADICIONAL / MATRICULADO:</w:t>
      </w:r>
    </w:p>
    <w:p w14:paraId="223A6E63" w14:textId="77777777" w:rsidR="0076683A" w:rsidRPr="0076683A" w:rsidRDefault="0076683A" w:rsidP="0076683A">
      <w:pPr>
        <w:numPr>
          <w:ilvl w:val="3"/>
          <w:numId w:val="9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>12345_Evaluación de credenciales.pdf</w:t>
      </w:r>
    </w:p>
    <w:p w14:paraId="36A98669" w14:textId="77777777" w:rsidR="0076683A" w:rsidRPr="0076683A" w:rsidRDefault="0076683A" w:rsidP="0076683A">
      <w:pPr>
        <w:numPr>
          <w:ilvl w:val="3"/>
          <w:numId w:val="9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>12345_Traducción.pdf</w:t>
      </w:r>
    </w:p>
    <w:p w14:paraId="209637B3" w14:textId="77777777" w:rsidR="0076683A" w:rsidRPr="0076683A" w:rsidRDefault="0076683A" w:rsidP="0076683A">
      <w:pPr>
        <w:numPr>
          <w:ilvl w:val="2"/>
          <w:numId w:val="9"/>
        </w:numPr>
        <w:spacing w:after="0" w:line="240" w:lineRule="auto"/>
        <w:rPr>
          <w:sz w:val="20"/>
          <w:szCs w:val="20"/>
        </w:rPr>
      </w:pPr>
      <w:proofErr w:type="spellStart"/>
      <w:r w:rsidRPr="0076683A">
        <w:rPr>
          <w:sz w:val="20"/>
          <w:szCs w:val="20"/>
        </w:rPr>
        <w:t>Alumnos</w:t>
      </w:r>
      <w:proofErr w:type="spellEnd"/>
      <w:r w:rsidRPr="0076683A">
        <w:rPr>
          <w:sz w:val="20"/>
          <w:szCs w:val="20"/>
        </w:rPr>
        <w:t xml:space="preserve"> MATRICULADO CONVALIDACIONES:</w:t>
      </w:r>
    </w:p>
    <w:p w14:paraId="3DE3816E" w14:textId="77777777" w:rsidR="0076683A" w:rsidRPr="0076683A" w:rsidRDefault="0076683A" w:rsidP="0076683A">
      <w:pPr>
        <w:numPr>
          <w:ilvl w:val="3"/>
          <w:numId w:val="9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>12345_Evaluación_de_Credenciales.pdf</w:t>
      </w:r>
    </w:p>
    <w:p w14:paraId="5BE923AA" w14:textId="77777777" w:rsidR="0076683A" w:rsidRDefault="0076683A" w:rsidP="0076683A">
      <w:pPr>
        <w:numPr>
          <w:ilvl w:val="3"/>
          <w:numId w:val="9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>12345_Traducción_.pdf</w:t>
      </w:r>
    </w:p>
    <w:p w14:paraId="368F068C" w14:textId="77777777" w:rsidR="0076683A" w:rsidRDefault="0076683A" w:rsidP="0076683A">
      <w:pPr>
        <w:spacing w:after="0" w:line="240" w:lineRule="auto"/>
        <w:ind w:left="2880"/>
        <w:rPr>
          <w:sz w:val="20"/>
          <w:szCs w:val="20"/>
        </w:rPr>
      </w:pPr>
    </w:p>
    <w:p w14:paraId="5FD7CA69" w14:textId="77777777" w:rsidR="0076683A" w:rsidRDefault="0076683A" w:rsidP="0076683A">
      <w:pPr>
        <w:spacing w:after="0" w:line="240" w:lineRule="auto"/>
        <w:ind w:left="2880"/>
        <w:rPr>
          <w:sz w:val="20"/>
          <w:szCs w:val="20"/>
        </w:rPr>
      </w:pPr>
    </w:p>
    <w:p w14:paraId="7AF73C8F" w14:textId="77777777" w:rsidR="0076683A" w:rsidRDefault="0076683A" w:rsidP="0076683A">
      <w:pPr>
        <w:spacing w:after="0" w:line="240" w:lineRule="auto"/>
        <w:ind w:left="2880"/>
        <w:rPr>
          <w:sz w:val="20"/>
          <w:szCs w:val="20"/>
        </w:rPr>
      </w:pPr>
    </w:p>
    <w:p w14:paraId="68645228" w14:textId="77777777" w:rsidR="0076683A" w:rsidRDefault="0076683A" w:rsidP="0076683A">
      <w:pPr>
        <w:spacing w:after="0" w:line="240" w:lineRule="auto"/>
        <w:ind w:left="2880"/>
        <w:rPr>
          <w:sz w:val="20"/>
          <w:szCs w:val="20"/>
        </w:rPr>
      </w:pPr>
    </w:p>
    <w:p w14:paraId="760C3D3F" w14:textId="77777777" w:rsidR="0076683A" w:rsidRPr="0076683A" w:rsidRDefault="0076683A" w:rsidP="0076683A">
      <w:pPr>
        <w:spacing w:after="0" w:line="240" w:lineRule="auto"/>
        <w:ind w:left="2880"/>
        <w:rPr>
          <w:sz w:val="20"/>
          <w:szCs w:val="20"/>
        </w:rPr>
      </w:pPr>
    </w:p>
    <w:p w14:paraId="0ED23AEC" w14:textId="409BF2C7" w:rsidR="0076683A" w:rsidRPr="0076683A" w:rsidRDefault="0076683A" w:rsidP="0076683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</w:t>
      </w:r>
      <w:r w:rsidRPr="0076683A">
        <w:rPr>
          <w:b/>
          <w:bCs/>
          <w:sz w:val="20"/>
          <w:szCs w:val="20"/>
        </w:rPr>
        <w:t xml:space="preserve">. Coste y </w:t>
      </w:r>
      <w:proofErr w:type="spellStart"/>
      <w:r w:rsidRPr="0076683A">
        <w:rPr>
          <w:b/>
          <w:bCs/>
          <w:sz w:val="20"/>
          <w:szCs w:val="20"/>
        </w:rPr>
        <w:t>plazos</w:t>
      </w:r>
      <w:proofErr w:type="spellEnd"/>
      <w:r w:rsidRPr="0076683A">
        <w:rPr>
          <w:b/>
          <w:bCs/>
          <w:sz w:val="20"/>
          <w:szCs w:val="20"/>
        </w:rPr>
        <w:t xml:space="preserve"> </w:t>
      </w:r>
      <w:proofErr w:type="spellStart"/>
      <w:r w:rsidRPr="0076683A">
        <w:rPr>
          <w:b/>
          <w:bCs/>
          <w:sz w:val="20"/>
          <w:szCs w:val="20"/>
        </w:rPr>
        <w:t>acordados</w:t>
      </w:r>
      <w:proofErr w:type="spellEnd"/>
    </w:p>
    <w:p w14:paraId="322B18A5" w14:textId="77777777" w:rsidR="0076683A" w:rsidRPr="0076683A" w:rsidRDefault="0076683A" w:rsidP="0076683A">
      <w:pPr>
        <w:numPr>
          <w:ilvl w:val="0"/>
          <w:numId w:val="10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 xml:space="preserve">Desarrollo inicial de </w:t>
      </w:r>
      <w:proofErr w:type="spellStart"/>
      <w:r w:rsidRPr="0076683A">
        <w:rPr>
          <w:b/>
          <w:bCs/>
          <w:sz w:val="20"/>
          <w:szCs w:val="20"/>
          <w:lang w:val="es-ES"/>
        </w:rPr>
        <w:t>trigger</w:t>
      </w:r>
      <w:proofErr w:type="spellEnd"/>
      <w:r w:rsidRPr="0076683A">
        <w:rPr>
          <w:b/>
          <w:bCs/>
          <w:sz w:val="20"/>
          <w:szCs w:val="20"/>
          <w:lang w:val="es-ES"/>
        </w:rPr>
        <w:t xml:space="preserve"> y automatismo (29/07/2025):</w:t>
      </w:r>
    </w:p>
    <w:p w14:paraId="3A5D5286" w14:textId="77777777" w:rsidR="0076683A" w:rsidRPr="0076683A" w:rsidRDefault="0076683A" w:rsidP="0076683A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 xml:space="preserve">Coste: </w:t>
      </w:r>
      <w:r w:rsidRPr="0076683A">
        <w:rPr>
          <w:b/>
          <w:bCs/>
          <w:sz w:val="20"/>
          <w:szCs w:val="20"/>
        </w:rPr>
        <w:t>245 €</w:t>
      </w:r>
      <w:r w:rsidRPr="0076683A">
        <w:rPr>
          <w:sz w:val="20"/>
          <w:szCs w:val="20"/>
        </w:rPr>
        <w:t>.</w:t>
      </w:r>
    </w:p>
    <w:p w14:paraId="2933BDB1" w14:textId="77777777" w:rsidR="0076683A" w:rsidRPr="0076683A" w:rsidRDefault="0076683A" w:rsidP="0076683A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 xml:space="preserve">Plazo </w:t>
      </w:r>
      <w:proofErr w:type="spellStart"/>
      <w:r w:rsidRPr="0076683A">
        <w:rPr>
          <w:sz w:val="20"/>
          <w:szCs w:val="20"/>
        </w:rPr>
        <w:t>estimado</w:t>
      </w:r>
      <w:proofErr w:type="spellEnd"/>
      <w:r w:rsidRPr="0076683A">
        <w:rPr>
          <w:sz w:val="20"/>
          <w:szCs w:val="20"/>
        </w:rPr>
        <w:t xml:space="preserve">: </w:t>
      </w:r>
      <w:r w:rsidRPr="0076683A">
        <w:rPr>
          <w:b/>
          <w:bCs/>
          <w:sz w:val="20"/>
          <w:szCs w:val="20"/>
        </w:rPr>
        <w:t xml:space="preserve">5 días </w:t>
      </w:r>
      <w:proofErr w:type="spellStart"/>
      <w:r w:rsidRPr="0076683A">
        <w:rPr>
          <w:b/>
          <w:bCs/>
          <w:sz w:val="20"/>
          <w:szCs w:val="20"/>
        </w:rPr>
        <w:t>laborables</w:t>
      </w:r>
      <w:proofErr w:type="spellEnd"/>
      <w:r w:rsidRPr="0076683A">
        <w:rPr>
          <w:sz w:val="20"/>
          <w:szCs w:val="20"/>
        </w:rPr>
        <w:t>.</w:t>
      </w:r>
    </w:p>
    <w:p w14:paraId="4100EF11" w14:textId="77777777" w:rsidR="0076683A" w:rsidRPr="0076683A" w:rsidRDefault="0076683A" w:rsidP="0076683A">
      <w:pPr>
        <w:numPr>
          <w:ilvl w:val="0"/>
          <w:numId w:val="10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Desarrollo adicional del módulo de subida masiva (18/11/2025):</w:t>
      </w:r>
    </w:p>
    <w:p w14:paraId="5BE028C1" w14:textId="77777777" w:rsidR="0076683A" w:rsidRPr="0076683A" w:rsidRDefault="0076683A" w:rsidP="0076683A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 xml:space="preserve">Coste: </w:t>
      </w:r>
      <w:r w:rsidRPr="0076683A">
        <w:rPr>
          <w:b/>
          <w:bCs/>
          <w:sz w:val="20"/>
          <w:szCs w:val="20"/>
        </w:rPr>
        <w:t>265 €</w:t>
      </w:r>
      <w:r w:rsidRPr="0076683A">
        <w:rPr>
          <w:sz w:val="20"/>
          <w:szCs w:val="20"/>
        </w:rPr>
        <w:t>.</w:t>
      </w:r>
    </w:p>
    <w:p w14:paraId="41885C30" w14:textId="77777777" w:rsidR="0076683A" w:rsidRPr="0076683A" w:rsidRDefault="0076683A" w:rsidP="0076683A">
      <w:pPr>
        <w:numPr>
          <w:ilvl w:val="1"/>
          <w:numId w:val="10"/>
        </w:numPr>
        <w:spacing w:after="0" w:line="240" w:lineRule="auto"/>
        <w:rPr>
          <w:sz w:val="20"/>
          <w:szCs w:val="20"/>
        </w:rPr>
      </w:pPr>
      <w:r w:rsidRPr="0076683A">
        <w:rPr>
          <w:sz w:val="20"/>
          <w:szCs w:val="20"/>
        </w:rPr>
        <w:t xml:space="preserve">Plazo </w:t>
      </w:r>
      <w:proofErr w:type="spellStart"/>
      <w:r w:rsidRPr="0076683A">
        <w:rPr>
          <w:sz w:val="20"/>
          <w:szCs w:val="20"/>
        </w:rPr>
        <w:t>estimado</w:t>
      </w:r>
      <w:proofErr w:type="spellEnd"/>
      <w:r w:rsidRPr="0076683A">
        <w:rPr>
          <w:sz w:val="20"/>
          <w:szCs w:val="20"/>
        </w:rPr>
        <w:t xml:space="preserve">: </w:t>
      </w:r>
      <w:r w:rsidRPr="0076683A">
        <w:rPr>
          <w:b/>
          <w:bCs/>
          <w:sz w:val="20"/>
          <w:szCs w:val="20"/>
        </w:rPr>
        <w:t xml:space="preserve">4 jornadas </w:t>
      </w:r>
      <w:proofErr w:type="spellStart"/>
      <w:r w:rsidRPr="0076683A">
        <w:rPr>
          <w:b/>
          <w:bCs/>
          <w:sz w:val="20"/>
          <w:szCs w:val="20"/>
        </w:rPr>
        <w:t>laborables</w:t>
      </w:r>
      <w:proofErr w:type="spellEnd"/>
      <w:r w:rsidRPr="0076683A">
        <w:rPr>
          <w:sz w:val="20"/>
          <w:szCs w:val="20"/>
        </w:rPr>
        <w:t>.</w:t>
      </w:r>
    </w:p>
    <w:p w14:paraId="274582BE" w14:textId="77777777" w:rsidR="0076683A" w:rsidRPr="0076683A" w:rsidRDefault="0076683A" w:rsidP="0076683A">
      <w:pPr>
        <w:numPr>
          <w:ilvl w:val="0"/>
          <w:numId w:val="10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Fecha de inicio de desarrollo definitivo:</w:t>
      </w:r>
    </w:p>
    <w:p w14:paraId="30B57CAE" w14:textId="77777777" w:rsidR="0076683A" w:rsidRPr="0076683A" w:rsidRDefault="0076683A" w:rsidP="0076683A">
      <w:pPr>
        <w:numPr>
          <w:ilvl w:val="1"/>
          <w:numId w:val="10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20 de noviembre de 2025</w:t>
      </w:r>
      <w:r w:rsidRPr="0076683A">
        <w:rPr>
          <w:sz w:val="20"/>
          <w:szCs w:val="20"/>
          <w:lang w:val="es-ES"/>
        </w:rPr>
        <w:t xml:space="preserve">, tras la aprobación presupuestal por parte de </w:t>
      </w:r>
      <w:r w:rsidRPr="0076683A">
        <w:rPr>
          <w:b/>
          <w:bCs/>
          <w:sz w:val="20"/>
          <w:szCs w:val="20"/>
          <w:lang w:val="es-ES"/>
        </w:rPr>
        <w:t>Ester Martín Caro</w:t>
      </w:r>
      <w:r w:rsidRPr="0076683A">
        <w:rPr>
          <w:sz w:val="20"/>
          <w:szCs w:val="20"/>
          <w:lang w:val="es-ES"/>
        </w:rPr>
        <w:t xml:space="preserve"> y la confirmación de Claudia Sandoval.</w:t>
      </w:r>
    </w:p>
    <w:p w14:paraId="3D7CE7E4" w14:textId="77777777" w:rsidR="0076683A" w:rsidRPr="0076683A" w:rsidRDefault="0076683A" w:rsidP="0076683A">
      <w:pPr>
        <w:numPr>
          <w:ilvl w:val="0"/>
          <w:numId w:val="10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Fecha estimada de finalización del desarrollo:</w:t>
      </w:r>
    </w:p>
    <w:p w14:paraId="7BD8F702" w14:textId="77777777" w:rsidR="0076683A" w:rsidRPr="0076683A" w:rsidRDefault="0076683A" w:rsidP="0076683A">
      <w:pPr>
        <w:numPr>
          <w:ilvl w:val="1"/>
          <w:numId w:val="10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b/>
          <w:bCs/>
          <w:sz w:val="20"/>
          <w:szCs w:val="20"/>
          <w:lang w:val="es-ES"/>
        </w:rPr>
        <w:t>Martes, 25 de noviembre de 2025</w:t>
      </w:r>
      <w:r w:rsidRPr="0076683A">
        <w:rPr>
          <w:sz w:val="20"/>
          <w:szCs w:val="20"/>
          <w:lang w:val="es-ES"/>
        </w:rPr>
        <w:t>, al finalizar la jornada.</w:t>
      </w:r>
    </w:p>
    <w:p w14:paraId="7EC56296" w14:textId="77777777" w:rsidR="0076683A" w:rsidRDefault="0076683A" w:rsidP="0076683A">
      <w:pPr>
        <w:spacing w:after="0" w:line="240" w:lineRule="auto"/>
        <w:rPr>
          <w:b/>
          <w:bCs/>
          <w:sz w:val="20"/>
          <w:szCs w:val="20"/>
          <w:lang w:val="es-ES"/>
        </w:rPr>
      </w:pPr>
    </w:p>
    <w:p w14:paraId="1AA3826C" w14:textId="1C2FDA57" w:rsidR="0076683A" w:rsidRPr="0076683A" w:rsidRDefault="0076683A" w:rsidP="0076683A">
      <w:pPr>
        <w:spacing w:after="0" w:line="240" w:lineRule="auto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4</w:t>
      </w:r>
      <w:r w:rsidRPr="0076683A">
        <w:rPr>
          <w:b/>
          <w:bCs/>
          <w:sz w:val="20"/>
          <w:szCs w:val="20"/>
          <w:lang w:val="es-ES"/>
        </w:rPr>
        <w:t>. Síntesis para creación de ticket</w:t>
      </w:r>
    </w:p>
    <w:p w14:paraId="0DCF35D1" w14:textId="77777777" w:rsidR="0076683A" w:rsidRPr="0076683A" w:rsidRDefault="0076683A" w:rsidP="0076683A">
      <w:p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>Para efectos del ticket interno “</w:t>
      </w:r>
      <w:r w:rsidRPr="0076683A">
        <w:rPr>
          <w:b/>
          <w:bCs/>
          <w:sz w:val="20"/>
          <w:szCs w:val="20"/>
          <w:lang w:val="es-ES"/>
        </w:rPr>
        <w:t>Viabilidad de automatización – Proceso de Evaluación de Credenciales</w:t>
      </w:r>
      <w:r w:rsidRPr="0076683A">
        <w:rPr>
          <w:sz w:val="20"/>
          <w:szCs w:val="20"/>
          <w:lang w:val="es-ES"/>
        </w:rPr>
        <w:t>”, se deja constancia de que:</w:t>
      </w:r>
    </w:p>
    <w:p w14:paraId="61503877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Se requiere </w:t>
      </w:r>
      <w:r w:rsidRPr="0076683A">
        <w:rPr>
          <w:b/>
          <w:bCs/>
          <w:sz w:val="20"/>
          <w:szCs w:val="20"/>
          <w:lang w:val="es-ES"/>
        </w:rPr>
        <w:t>automatizar el envío al alumno</w:t>
      </w:r>
      <w:r w:rsidRPr="0076683A">
        <w:rPr>
          <w:sz w:val="20"/>
          <w:szCs w:val="20"/>
          <w:lang w:val="es-ES"/>
        </w:rPr>
        <w:t xml:space="preserve"> de la Evaluación de Credenciales y la Traducción, a través del CRM, cuando ambos documentos estén subidos y supervisados y la SDI se encuentre en estados académicos-administrativos activos.</w:t>
      </w:r>
    </w:p>
    <w:p w14:paraId="5D930725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Es necesario contar con un </w:t>
      </w:r>
      <w:r w:rsidRPr="0076683A">
        <w:rPr>
          <w:b/>
          <w:bCs/>
          <w:sz w:val="20"/>
          <w:szCs w:val="20"/>
          <w:lang w:val="es-ES"/>
        </w:rPr>
        <w:t>módulo de subida masiva</w:t>
      </w:r>
      <w:r w:rsidRPr="0076683A">
        <w:rPr>
          <w:sz w:val="20"/>
          <w:szCs w:val="20"/>
          <w:lang w:val="es-ES"/>
        </w:rPr>
        <w:t xml:space="preserve"> que permita arrastrar y soltar múltiples archivos, aplicando convenciones estandarizadas de nombres de fichero para su asociación automática.</w:t>
      </w:r>
    </w:p>
    <w:p w14:paraId="6C85EF14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La automatización aplica a </w:t>
      </w:r>
      <w:r w:rsidRPr="0076683A">
        <w:rPr>
          <w:b/>
          <w:bCs/>
          <w:sz w:val="20"/>
          <w:szCs w:val="20"/>
          <w:lang w:val="es-ES"/>
        </w:rPr>
        <w:t>alumnos tradicionales y de convalidaciones</w:t>
      </w:r>
      <w:r w:rsidRPr="0076683A">
        <w:rPr>
          <w:sz w:val="20"/>
          <w:szCs w:val="20"/>
          <w:lang w:val="es-ES"/>
        </w:rPr>
        <w:t>.</w:t>
      </w:r>
    </w:p>
    <w:p w14:paraId="6931CDE5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Se han definido </w:t>
      </w:r>
      <w:r w:rsidRPr="0076683A">
        <w:rPr>
          <w:b/>
          <w:bCs/>
          <w:sz w:val="20"/>
          <w:szCs w:val="20"/>
          <w:lang w:val="es-ES"/>
        </w:rPr>
        <w:t xml:space="preserve">convenciones de </w:t>
      </w:r>
      <w:proofErr w:type="gramStart"/>
      <w:r w:rsidRPr="0076683A">
        <w:rPr>
          <w:b/>
          <w:bCs/>
          <w:sz w:val="20"/>
          <w:szCs w:val="20"/>
          <w:lang w:val="es-ES"/>
        </w:rPr>
        <w:t>nombrado</w:t>
      </w:r>
      <w:r w:rsidRPr="0076683A">
        <w:rPr>
          <w:sz w:val="20"/>
          <w:szCs w:val="20"/>
          <w:lang w:val="es-ES"/>
        </w:rPr>
        <w:t xml:space="preserve"> finales</w:t>
      </w:r>
      <w:proofErr w:type="gramEnd"/>
      <w:r w:rsidRPr="0076683A">
        <w:rPr>
          <w:sz w:val="20"/>
          <w:szCs w:val="20"/>
          <w:lang w:val="es-ES"/>
        </w:rPr>
        <w:t xml:space="preserve"> que eliminan la distinción por sufijo de supervisión, dado que el control de supervisión se realiza </w:t>
      </w:r>
      <w:r w:rsidRPr="0076683A">
        <w:rPr>
          <w:b/>
          <w:bCs/>
          <w:sz w:val="20"/>
          <w:szCs w:val="20"/>
          <w:lang w:val="es-ES"/>
        </w:rPr>
        <w:t>antes de la carga</w:t>
      </w:r>
      <w:r w:rsidRPr="0076683A">
        <w:rPr>
          <w:sz w:val="20"/>
          <w:szCs w:val="20"/>
          <w:lang w:val="es-ES"/>
        </w:rPr>
        <w:t>.</w:t>
      </w:r>
    </w:p>
    <w:p w14:paraId="36B4BF4E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El proveedor </w:t>
      </w:r>
      <w:r w:rsidRPr="0076683A">
        <w:rPr>
          <w:b/>
          <w:bCs/>
          <w:sz w:val="20"/>
          <w:szCs w:val="20"/>
          <w:lang w:val="es-ES"/>
        </w:rPr>
        <w:t>Global Software</w:t>
      </w:r>
      <w:r w:rsidRPr="0076683A">
        <w:rPr>
          <w:sz w:val="20"/>
          <w:szCs w:val="20"/>
          <w:lang w:val="es-ES"/>
        </w:rPr>
        <w:t xml:space="preserve">, a través de Miguel Ángel Marcos, ha confirmado la </w:t>
      </w:r>
      <w:r w:rsidRPr="0076683A">
        <w:rPr>
          <w:b/>
          <w:bCs/>
          <w:sz w:val="20"/>
          <w:szCs w:val="20"/>
          <w:lang w:val="es-ES"/>
        </w:rPr>
        <w:t>viabilidad técnica, costes y plazos</w:t>
      </w:r>
      <w:r w:rsidRPr="0076683A">
        <w:rPr>
          <w:sz w:val="20"/>
          <w:szCs w:val="20"/>
          <w:lang w:val="es-ES"/>
        </w:rPr>
        <w:t xml:space="preserve"> del desarrollo.</w:t>
      </w:r>
    </w:p>
    <w:p w14:paraId="4F1BE981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La </w:t>
      </w:r>
      <w:r w:rsidRPr="0076683A">
        <w:rPr>
          <w:b/>
          <w:bCs/>
          <w:sz w:val="20"/>
          <w:szCs w:val="20"/>
          <w:lang w:val="es-ES"/>
        </w:rPr>
        <w:t>autorización presupuestal</w:t>
      </w:r>
      <w:r w:rsidRPr="0076683A">
        <w:rPr>
          <w:sz w:val="20"/>
          <w:szCs w:val="20"/>
          <w:lang w:val="es-ES"/>
        </w:rPr>
        <w:t xml:space="preserve"> fue solicitada a </w:t>
      </w:r>
      <w:r w:rsidRPr="0076683A">
        <w:rPr>
          <w:b/>
          <w:bCs/>
          <w:sz w:val="20"/>
          <w:szCs w:val="20"/>
          <w:lang w:val="es-ES"/>
        </w:rPr>
        <w:t>Ester Martín Caro</w:t>
      </w:r>
      <w:r w:rsidRPr="0076683A">
        <w:rPr>
          <w:sz w:val="20"/>
          <w:szCs w:val="20"/>
          <w:lang w:val="es-ES"/>
        </w:rPr>
        <w:t xml:space="preserve"> y </w:t>
      </w:r>
      <w:r w:rsidRPr="0076683A">
        <w:rPr>
          <w:b/>
          <w:bCs/>
          <w:sz w:val="20"/>
          <w:szCs w:val="20"/>
          <w:lang w:val="es-ES"/>
        </w:rPr>
        <w:t>aprobada el 19 de noviembre de 2025</w:t>
      </w:r>
      <w:r w:rsidRPr="0076683A">
        <w:rPr>
          <w:sz w:val="20"/>
          <w:szCs w:val="20"/>
          <w:lang w:val="es-ES"/>
        </w:rPr>
        <w:t>, lo que habilitó el inicio del desarrollo el 20 de noviembre de 2025.</w:t>
      </w:r>
    </w:p>
    <w:p w14:paraId="7CD9CF5A" w14:textId="77777777" w:rsidR="0076683A" w:rsidRPr="0076683A" w:rsidRDefault="0076683A" w:rsidP="0076683A">
      <w:pPr>
        <w:numPr>
          <w:ilvl w:val="0"/>
          <w:numId w:val="11"/>
        </w:numPr>
        <w:spacing w:after="0" w:line="240" w:lineRule="auto"/>
        <w:rPr>
          <w:sz w:val="20"/>
          <w:szCs w:val="20"/>
          <w:lang w:val="es-ES"/>
        </w:rPr>
      </w:pPr>
      <w:r w:rsidRPr="0076683A">
        <w:rPr>
          <w:sz w:val="20"/>
          <w:szCs w:val="20"/>
          <w:lang w:val="es-ES"/>
        </w:rPr>
        <w:t xml:space="preserve">Se espera la finalización del desarrollo al cierre de la jornada del </w:t>
      </w:r>
      <w:r w:rsidRPr="0076683A">
        <w:rPr>
          <w:b/>
          <w:bCs/>
          <w:sz w:val="20"/>
          <w:szCs w:val="20"/>
          <w:lang w:val="es-ES"/>
        </w:rPr>
        <w:t>martes 25 de noviembre de 2025</w:t>
      </w:r>
      <w:r w:rsidRPr="0076683A">
        <w:rPr>
          <w:sz w:val="20"/>
          <w:szCs w:val="20"/>
          <w:lang w:val="es-ES"/>
        </w:rPr>
        <w:t>.</w:t>
      </w:r>
    </w:p>
    <w:p w14:paraId="56A7104E" w14:textId="77777777" w:rsidR="0043066C" w:rsidRPr="0076683A" w:rsidRDefault="0043066C" w:rsidP="0076683A">
      <w:pPr>
        <w:spacing w:after="0" w:line="240" w:lineRule="auto"/>
        <w:rPr>
          <w:sz w:val="20"/>
          <w:szCs w:val="20"/>
          <w:lang w:val="es-ES"/>
        </w:rPr>
      </w:pPr>
    </w:p>
    <w:sectPr w:rsidR="0043066C" w:rsidRPr="00766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0DC"/>
    <w:multiLevelType w:val="multilevel"/>
    <w:tmpl w:val="3FC4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A3AD9"/>
    <w:multiLevelType w:val="multilevel"/>
    <w:tmpl w:val="9F2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A242C"/>
    <w:multiLevelType w:val="multilevel"/>
    <w:tmpl w:val="E15A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751A2"/>
    <w:multiLevelType w:val="multilevel"/>
    <w:tmpl w:val="DCE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81013"/>
    <w:multiLevelType w:val="multilevel"/>
    <w:tmpl w:val="C070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316820">
    <w:abstractNumId w:val="0"/>
  </w:num>
  <w:num w:numId="2" w16cid:durableId="881283052">
    <w:abstractNumId w:val="4"/>
  </w:num>
  <w:num w:numId="3" w16cid:durableId="524247463">
    <w:abstractNumId w:val="4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 w16cid:durableId="1042748672">
    <w:abstractNumId w:val="4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5" w16cid:durableId="1887139263">
    <w:abstractNumId w:val="4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 w16cid:durableId="375587770">
    <w:abstractNumId w:val="4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7" w16cid:durableId="85346967">
    <w:abstractNumId w:val="4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8" w16cid:durableId="562715490">
    <w:abstractNumId w:val="4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9" w16cid:durableId="157697085">
    <w:abstractNumId w:val="3"/>
  </w:num>
  <w:num w:numId="10" w16cid:durableId="902371397">
    <w:abstractNumId w:val="1"/>
  </w:num>
  <w:num w:numId="11" w16cid:durableId="90376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3A"/>
    <w:rsid w:val="000C4D62"/>
    <w:rsid w:val="00170540"/>
    <w:rsid w:val="003518A7"/>
    <w:rsid w:val="003868E0"/>
    <w:rsid w:val="00406DB6"/>
    <w:rsid w:val="0043066C"/>
    <w:rsid w:val="0076683A"/>
    <w:rsid w:val="007A3454"/>
    <w:rsid w:val="0088186C"/>
    <w:rsid w:val="009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B77F"/>
  <w15:chartTrackingRefBased/>
  <w15:docId w15:val="{9642B5FE-7442-461B-988A-4C4117E4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Sandoval Chegwin</dc:creator>
  <cp:keywords/>
  <dc:description/>
  <cp:lastModifiedBy>Claudia Sandoval Chegwin</cp:lastModifiedBy>
  <cp:revision>1</cp:revision>
  <dcterms:created xsi:type="dcterms:W3CDTF">2025-11-20T13:41:00Z</dcterms:created>
  <dcterms:modified xsi:type="dcterms:W3CDTF">2025-11-20T13:45:00Z</dcterms:modified>
</cp:coreProperties>
</file>